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05D4" w:rsidRPr="00ED1574" w:rsidRDefault="006C05D4" w:rsidP="006C05D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bookmarkStart w:id="0" w:name="_Hlk145670493"/>
      <w:bookmarkStart w:id="1" w:name="OLE_LINK25"/>
      <w:r w:rsidRPr="00ED1574">
        <w:rPr>
          <w:rFonts w:ascii="Arial" w:eastAsia="Batang" w:hAnsi="Arial" w:cs="Arial"/>
          <w:b/>
          <w:bCs/>
          <w:sz w:val="28"/>
        </w:rPr>
        <w:t>3GPP TSG RAN WG1 #11</w:t>
      </w:r>
      <w:r>
        <w:rPr>
          <w:rFonts w:ascii="Arial" w:eastAsia="Batang" w:hAnsi="Arial" w:cs="Arial"/>
          <w:b/>
          <w:bCs/>
          <w:sz w:val="28"/>
        </w:rPr>
        <w:t>5</w:t>
      </w:r>
      <w:r w:rsidRPr="00ED1574"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>R1-23</w:t>
      </w:r>
      <w:r w:rsidR="0006738B">
        <w:rPr>
          <w:rFonts w:ascii="Arial" w:eastAsia="Batang" w:hAnsi="Arial" w:cs="Arial"/>
          <w:b/>
          <w:bCs/>
          <w:sz w:val="28"/>
        </w:rPr>
        <w:t>11580</w:t>
      </w:r>
    </w:p>
    <w:bookmarkEnd w:id="0"/>
    <w:p w:rsidR="006C05D4" w:rsidRPr="009513AC" w:rsidRDefault="006C05D4" w:rsidP="006C05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USA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F03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E343B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06738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C46D24">
              <w:t>UL beam after 2-step RACH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</w:pPr>
            <w:fldSimple w:instr=" DOCPROPERTY  RelatedWis  \* MERGEFORMAT ">
              <w:r w:rsidR="00E529B0">
                <w:t>NR_</w:t>
              </w:r>
              <w:r w:rsidR="00E343B5">
                <w:t>f</w:t>
              </w:r>
              <w:r w:rsidR="00E529B0">
                <w:t>eMIMO</w:t>
              </w:r>
              <w:r w:rsidR="00BC4526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</w:t>
            </w:r>
            <w:r w:rsidR="006C05D4">
              <w:t>11</w:t>
            </w:r>
            <w:r>
              <w:t>-</w:t>
            </w:r>
            <w:r w:rsidR="006C05D4">
              <w:t>03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E343B5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C65" w:rsidRPr="00ED1574" w:rsidRDefault="00E343B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has been </w:t>
            </w:r>
            <w:r w:rsidR="00C46D24">
              <w:rPr>
                <w:lang w:val="en-US" w:eastAsia="zh-CN"/>
              </w:rPr>
              <w:t>defined that after initial RRC reconfiguration or after RRC reconfiguration with synchronization, the UE determines the beam for PUSCH/PUCCH and SRS that share the indicated TCI state based on the beam for Msg3</w:t>
            </w:r>
            <w:r>
              <w:rPr>
                <w:lang w:val="en-US" w:eastAsia="zh-CN"/>
              </w:rPr>
              <w:t>.</w:t>
            </w:r>
            <w:r w:rsidR="00C46D24">
              <w:rPr>
                <w:lang w:val="en-US" w:eastAsia="zh-CN"/>
              </w:rPr>
              <w:t xml:space="preserve"> But the initial RRC reconfiguration or RRC reconfiguration with synchronization may be based on 2-step RACH, where there is no Msg3.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C46D24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after initial RRC reconfiguration or after RRC reconfiguration with synchronization, the UE determines the beam for PUSCH/PUCCH and SRS that share the indicated TCI state based on the beam for Msg3 or MsgA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AF03F9">
              <w:rPr>
                <w:lang w:eastAsia="zh-CN"/>
              </w:rPr>
              <w:t>beam</w:t>
            </w:r>
            <w:r w:rsidR="00E343B5">
              <w:rPr>
                <w:lang w:eastAsia="zh-CN"/>
              </w:rPr>
              <w:t xml:space="preserve"> for </w:t>
            </w:r>
            <w:r w:rsidR="00C46D24">
              <w:rPr>
                <w:lang w:eastAsia="zh-CN"/>
              </w:rPr>
              <w:t xml:space="preserve">PUCCH/PUSCH/SRS is unclear if the </w:t>
            </w:r>
            <w:r w:rsidR="00C46D24">
              <w:rPr>
                <w:lang w:val="en-US" w:eastAsia="zh-CN"/>
              </w:rPr>
              <w:t>RRC reconfiguration with synchronization may be based on 2-step RACH.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C46D24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C46D24" w:rsidRPr="0048482F" w:rsidRDefault="00C46D24" w:rsidP="00C46D24">
      <w:pPr>
        <w:pStyle w:val="Heading3"/>
        <w:rPr>
          <w:color w:val="000000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37117094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46D24" w:rsidRPr="00DB6571" w:rsidRDefault="00C46D24" w:rsidP="00C46D24">
      <w:pPr>
        <w:pStyle w:val="B2"/>
        <w:jc w:val="center"/>
      </w:pPr>
      <w:r>
        <w:t>&lt;omitted text&gt;</w:t>
      </w:r>
    </w:p>
    <w:p w:rsidR="00C46D24" w:rsidRPr="00E51918" w:rsidRDefault="00C46D24" w:rsidP="00C46D2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l-TCI-StateList</w:t>
      </w:r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ins w:id="13" w:author="Yushu Zhang" w:date="2023-09-21T10:33:00Z">
        <w:r>
          <w:rPr>
            <w:lang w:eastAsia="zh-TW"/>
          </w:rPr>
          <w:t>or a MsgA PUSCH t</w:t>
        </w:r>
      </w:ins>
      <w:ins w:id="14" w:author="Yushu Zhang" w:date="2023-09-21T10:34:00Z">
        <w:r>
          <w:rPr>
            <w:lang w:eastAsia="zh-TW"/>
          </w:rPr>
          <w:t xml:space="preserve">ransmission </w:t>
        </w:r>
      </w:ins>
      <w:r w:rsidRPr="00E51918">
        <w:rPr>
          <w:lang w:eastAsia="zh-TW"/>
        </w:rPr>
        <w:t>during the initial access procedure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ins w:id="15" w:author="Yushu Zhang" w:date="2023-09-21T10:34:00Z">
        <w:r>
          <w:rPr>
            <w:lang w:eastAsia="zh-TW"/>
          </w:rPr>
          <w:t xml:space="preserve">or a MsgA PUSCH transmission </w:t>
        </w:r>
      </w:ins>
      <w:r w:rsidRPr="00E51918">
        <w:rPr>
          <w:lang w:eastAsia="zh-TW"/>
        </w:rPr>
        <w:t>during random access procedure initiated by the Reconfiguration with sync procedure as described in [12, TS 38.331].</w:t>
      </w:r>
    </w:p>
    <w:p w:rsidR="00AF03F9" w:rsidRPr="00AF03F9" w:rsidRDefault="00AF03F9">
      <w:pPr>
        <w:spacing w:after="160"/>
        <w:rPr>
          <w:lang w:val="en-US"/>
        </w:rPr>
      </w:pPr>
    </w:p>
    <w:sectPr w:rsidR="00AF03F9" w:rsidRPr="00AF03F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1915" w:rsidRDefault="00BF1915">
      <w:pPr>
        <w:spacing w:after="0" w:line="240" w:lineRule="auto"/>
      </w:pPr>
      <w:r>
        <w:separator/>
      </w:r>
    </w:p>
  </w:endnote>
  <w:endnote w:type="continuationSeparator" w:id="0">
    <w:p w:rsidR="00BF1915" w:rsidRDefault="00BF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1915" w:rsidRDefault="00BF1915">
      <w:pPr>
        <w:spacing w:after="0" w:line="240" w:lineRule="auto"/>
      </w:pPr>
      <w:r>
        <w:separator/>
      </w:r>
    </w:p>
  </w:footnote>
  <w:footnote w:type="continuationSeparator" w:id="0">
    <w:p w:rsidR="00BF1915" w:rsidRDefault="00BF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A821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A821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7204"/>
    <w:rsid w:val="0006738B"/>
    <w:rsid w:val="0009162B"/>
    <w:rsid w:val="001A5AA0"/>
    <w:rsid w:val="001C586E"/>
    <w:rsid w:val="00202A8D"/>
    <w:rsid w:val="00522143"/>
    <w:rsid w:val="006304DE"/>
    <w:rsid w:val="006A19A7"/>
    <w:rsid w:val="006C05D4"/>
    <w:rsid w:val="00774605"/>
    <w:rsid w:val="007C1C0B"/>
    <w:rsid w:val="007E4A6B"/>
    <w:rsid w:val="0081240F"/>
    <w:rsid w:val="0083328F"/>
    <w:rsid w:val="008801D0"/>
    <w:rsid w:val="009277CF"/>
    <w:rsid w:val="0093414A"/>
    <w:rsid w:val="0095423A"/>
    <w:rsid w:val="00955DCF"/>
    <w:rsid w:val="0097748E"/>
    <w:rsid w:val="009B31C4"/>
    <w:rsid w:val="009C585C"/>
    <w:rsid w:val="00A256C4"/>
    <w:rsid w:val="00A821E8"/>
    <w:rsid w:val="00A82E28"/>
    <w:rsid w:val="00AC1299"/>
    <w:rsid w:val="00AF03F9"/>
    <w:rsid w:val="00AF221E"/>
    <w:rsid w:val="00B66F71"/>
    <w:rsid w:val="00B72345"/>
    <w:rsid w:val="00BC10B9"/>
    <w:rsid w:val="00BC4526"/>
    <w:rsid w:val="00BD39FB"/>
    <w:rsid w:val="00BE073F"/>
    <w:rsid w:val="00BF1915"/>
    <w:rsid w:val="00BF7F7C"/>
    <w:rsid w:val="00C46D24"/>
    <w:rsid w:val="00C6388F"/>
    <w:rsid w:val="00C81427"/>
    <w:rsid w:val="00CE4246"/>
    <w:rsid w:val="00D17F0B"/>
    <w:rsid w:val="00DA5570"/>
    <w:rsid w:val="00DE3415"/>
    <w:rsid w:val="00E343B5"/>
    <w:rsid w:val="00E529B0"/>
    <w:rsid w:val="00E8201B"/>
    <w:rsid w:val="00ED1574"/>
    <w:rsid w:val="00F1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8D7FD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2023-09-21T02:29:00Z</dcterms:created>
  <dcterms:modified xsi:type="dcterms:W3CDTF">2023-11-02T02:37:00Z</dcterms:modified>
</cp:coreProperties>
</file>